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E8A" w:rsidRDefault="005F0E8A" w:rsidP="005F0E8A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474992" wp14:editId="50DE2BF2">
            <wp:extent cx="2091055" cy="73152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0E8A" w:rsidRPr="005F0E8A" w:rsidRDefault="005F0E8A" w:rsidP="005F0E8A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B1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14.08.2024</w:t>
      </w:r>
    </w:p>
    <w:p w:rsidR="00871988" w:rsidRPr="00871988" w:rsidRDefault="00871988" w:rsidP="005F0E8A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719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Какие меры профилактики применяются при осуществлении федерального государственного земельного контроля (надзора)?</w:t>
      </w:r>
    </w:p>
    <w:p w:rsidR="00871988" w:rsidRDefault="00871988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71988" w:rsidRPr="00871988" w:rsidRDefault="00871988" w:rsidP="00B13CCB">
      <w:pPr>
        <w:spacing w:after="0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7198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О целях и видах профилактических мероприятий рассказывают специалисты Управления </w:t>
      </w:r>
      <w:proofErr w:type="spellStart"/>
      <w:r w:rsidRPr="0087198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87198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по Ростовской области.</w:t>
      </w:r>
    </w:p>
    <w:p w:rsidR="00871988" w:rsidRDefault="00871988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осуществления федерального государственного земельного контроля (надзора) Управлением </w:t>
      </w:r>
      <w:proofErr w:type="spellStart"/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проводятся профилактические мероприятия.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Проведение профилактических мероприятий — приоритетное направление надзорной сферы, целями которой являются: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предупреждение возможного нарушения подконтрольными субъ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ектами обязательных требований;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стимулирование добросовестного соблюдения обязательных требований всеми контр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олируемыми лицами;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доведения обязательных требований до контролируемых лиц, повышение информированности контролируемых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лиц о способах их соблюдения.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Управлением реализуются следующи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профилактические мероприятия: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проведение консультирования, в том числе посредством проведения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личных приемов и горячий линий;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прове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дение профилактических визитов;</w:t>
      </w:r>
    </w:p>
    <w:p w:rsidR="00B13CCB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объявление предостережений о недопустимости нарушен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ия требований законодательства;</w:t>
      </w:r>
    </w:p>
    <w:p w:rsidR="00794AC3" w:rsidRDefault="00B13CCB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проведение иных мероприятий: информирование неопределённого круга лиц о обязательных требованиях и важности их соблюдения посредствам СМИ; </w:t>
      </w:r>
      <w:proofErr w:type="spellStart"/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самообследование</w:t>
      </w:r>
      <w:proofErr w:type="spellEnd"/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подконтрольных субъектов на сайте </w:t>
      </w:r>
      <w:proofErr w:type="spellStart"/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B13C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F0E8A" w:rsidRDefault="005F0E8A" w:rsidP="00B13CC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E19AE" w:rsidRPr="003E7E9C" w:rsidRDefault="00CE19AE" w:rsidP="00CE19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CE19AE" w:rsidRPr="003E7E9C" w:rsidRDefault="00CE19AE" w:rsidP="00CE19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E7E9C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E7E9C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CE19AE" w:rsidRPr="003E7E9C" w:rsidRDefault="00CE19AE" w:rsidP="00CE19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CE19AE" w:rsidRPr="003E7E9C" w:rsidRDefault="00CE19AE" w:rsidP="00CE19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8-938-169-55-69</w:t>
      </w:r>
    </w:p>
    <w:p w:rsidR="00CE19AE" w:rsidRPr="003E7E9C" w:rsidRDefault="00CE19AE" w:rsidP="00CE19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CE19AE" w:rsidRPr="003E7E9C" w:rsidRDefault="00CE19AE" w:rsidP="00CE19A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7E9C">
        <w:rPr>
          <w:rFonts w:ascii="Times New Roman" w:hAnsi="Times New Roman" w:cs="Times New Roman"/>
          <w:sz w:val="20"/>
          <w:szCs w:val="20"/>
        </w:rPr>
        <w:t>www.rosreestr.gov.ru</w:t>
      </w:r>
    </w:p>
    <w:p w:rsidR="005F0E8A" w:rsidRPr="00B13CCB" w:rsidRDefault="005F0E8A" w:rsidP="00CE19A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5F0E8A" w:rsidRPr="00B13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52"/>
    <w:rsid w:val="001E5A94"/>
    <w:rsid w:val="005F0E8A"/>
    <w:rsid w:val="00794AC3"/>
    <w:rsid w:val="00871988"/>
    <w:rsid w:val="00B13CCB"/>
    <w:rsid w:val="00CE19AE"/>
    <w:rsid w:val="00DB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A83EC-880F-402B-8CF9-067004F6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2024-08-15T13:03:00Z</cp:lastPrinted>
  <dcterms:created xsi:type="dcterms:W3CDTF">2024-08-15T13:19:00Z</dcterms:created>
  <dcterms:modified xsi:type="dcterms:W3CDTF">2024-08-15T13:19:00Z</dcterms:modified>
</cp:coreProperties>
</file>