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836E96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836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15C2E">
        <w:rPr>
          <w:rFonts w:ascii="Times New Roman" w:hAnsi="Times New Roman" w:cs="Times New Roman"/>
          <w:sz w:val="24"/>
          <w:szCs w:val="24"/>
        </w:rPr>
        <w:t>за 6 месяцев</w:t>
      </w:r>
      <w:r w:rsidR="00E2259E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F3B3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E42AE5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E42AE5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E42AE5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C2E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 культуры»</w:t>
            </w:r>
          </w:p>
        </w:tc>
        <w:tc>
          <w:tcPr>
            <w:tcW w:w="2268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15C2E" w:rsidRPr="00E42AE5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8192,4</w:t>
            </w:r>
          </w:p>
        </w:tc>
        <w:tc>
          <w:tcPr>
            <w:tcW w:w="1275" w:type="dxa"/>
          </w:tcPr>
          <w:p w:rsidR="00D15C2E" w:rsidRPr="00E42AE5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8192,4</w:t>
            </w:r>
          </w:p>
        </w:tc>
        <w:tc>
          <w:tcPr>
            <w:tcW w:w="1134" w:type="dxa"/>
          </w:tcPr>
          <w:p w:rsidR="00D15C2E" w:rsidRPr="00E42AE5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4383,1</w:t>
            </w:r>
          </w:p>
        </w:tc>
        <w:tc>
          <w:tcPr>
            <w:tcW w:w="1276" w:type="dxa"/>
          </w:tcPr>
          <w:p w:rsidR="00D15C2E" w:rsidRPr="00E2259E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7A04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A7A04" w:rsidRPr="00742A64" w:rsidRDefault="008A7A04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культурно-досуговой деятельности</w:t>
            </w:r>
          </w:p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A04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A04" w:rsidRPr="00830A1B" w:rsidRDefault="008A7A04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t>-досуговой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8A7A04" w:rsidRPr="0093771B" w:rsidRDefault="008A7A04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8A7A04" w:rsidRPr="0093771B" w:rsidRDefault="008A7A0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8A7A04" w:rsidRPr="0093771B" w:rsidRDefault="008A7A0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8A7A04" w:rsidRPr="00E42AE5" w:rsidRDefault="00D15C2E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8192,4</w:t>
            </w:r>
          </w:p>
        </w:tc>
        <w:tc>
          <w:tcPr>
            <w:tcW w:w="1275" w:type="dxa"/>
          </w:tcPr>
          <w:p w:rsidR="008A7A04" w:rsidRPr="00E42AE5" w:rsidRDefault="00D15C2E" w:rsidP="006E7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8192,4</w:t>
            </w:r>
          </w:p>
        </w:tc>
        <w:tc>
          <w:tcPr>
            <w:tcW w:w="1134" w:type="dxa"/>
          </w:tcPr>
          <w:p w:rsidR="008A7A04" w:rsidRPr="00E42AE5" w:rsidRDefault="00D15C2E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4383,1</w:t>
            </w:r>
          </w:p>
        </w:tc>
        <w:tc>
          <w:tcPr>
            <w:tcW w:w="1276" w:type="dxa"/>
          </w:tcPr>
          <w:p w:rsidR="008A7A04" w:rsidRPr="0093771B" w:rsidRDefault="008A7A0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E" w:rsidRPr="0093771B" w:rsidTr="00297E15">
        <w:trPr>
          <w:tblCellSpacing w:w="5" w:type="nil"/>
        </w:trPr>
        <w:tc>
          <w:tcPr>
            <w:tcW w:w="426" w:type="dxa"/>
            <w:vMerge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15C2E" w:rsidRPr="00E42AE5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8192,4</w:t>
            </w:r>
          </w:p>
        </w:tc>
        <w:tc>
          <w:tcPr>
            <w:tcW w:w="1275" w:type="dxa"/>
          </w:tcPr>
          <w:p w:rsidR="00D15C2E" w:rsidRPr="00E42AE5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8192,4</w:t>
            </w:r>
          </w:p>
        </w:tc>
        <w:tc>
          <w:tcPr>
            <w:tcW w:w="1134" w:type="dxa"/>
          </w:tcPr>
          <w:p w:rsidR="00D15C2E" w:rsidRPr="00E42AE5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4383,1</w:t>
            </w:r>
          </w:p>
        </w:tc>
        <w:tc>
          <w:tcPr>
            <w:tcW w:w="1276" w:type="dxa"/>
          </w:tcPr>
          <w:p w:rsidR="00D15C2E" w:rsidRPr="00E2259E" w:rsidRDefault="00D15C2E" w:rsidP="00722B6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D6469C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BF3B32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BF3B32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&lt;3&gt;</w:t>
        </w:r>
      </w:hyperlink>
      <w:r w:rsidR="00DC4CAE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BF3B32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&lt;4&gt;</w:t>
        </w:r>
      </w:hyperlink>
      <w:r w:rsidR="00DC4CAE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B836B2">
        <w:t>«07</w:t>
      </w:r>
      <w:r w:rsidR="00EA18A9">
        <w:t xml:space="preserve">» </w:t>
      </w:r>
      <w:r w:rsidR="00B836B2">
        <w:t>07.</w:t>
      </w:r>
      <w:r w:rsidR="006F0906">
        <w:t xml:space="preserve"> </w:t>
      </w:r>
      <w:r w:rsidR="00FE5DA5">
        <w:t>202</w:t>
      </w:r>
      <w:r w:rsidR="00C121BB">
        <w:t>3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proofErr w:type="spellStart"/>
      <w:r w:rsidR="00921D12">
        <w:rPr>
          <w:rFonts w:ascii="Times New Roman" w:hAnsi="Times New Roman" w:cs="Times New Roman"/>
          <w:sz w:val="28"/>
          <w:szCs w:val="28"/>
        </w:rPr>
        <w:t>А.С.Назарова</w:t>
      </w:r>
      <w:proofErr w:type="spellEnd"/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D15C2E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 6 месяцев</w:t>
      </w:r>
      <w:r w:rsidR="008A7A04">
        <w:rPr>
          <w:rFonts w:ascii="Times New Roman" w:hAnsi="Times New Roman" w:cs="Times New Roman"/>
          <w:sz w:val="28"/>
          <w:szCs w:val="28"/>
        </w:rPr>
        <w:t xml:space="preserve"> 2023</w:t>
      </w:r>
      <w:r w:rsidR="00EE2A69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A7A0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A7A04">
        <w:rPr>
          <w:rFonts w:ascii="Times New Roman" w:hAnsi="Times New Roman" w:cs="Times New Roman"/>
          <w:sz w:val="28"/>
          <w:szCs w:val="28"/>
          <w:lang w:eastAsia="zh-CN"/>
        </w:rPr>
        <w:t>8156,4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A7A04">
        <w:rPr>
          <w:rFonts w:ascii="Times New Roman" w:hAnsi="Times New Roman" w:cs="Times New Roman"/>
          <w:sz w:val="28"/>
          <w:szCs w:val="28"/>
          <w:lang w:eastAsia="zh-CN"/>
        </w:rPr>
        <w:t>8156,4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уточнена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поселения</w:t>
      </w:r>
      <w:r w:rsidR="00BF3B32">
        <w:rPr>
          <w:rFonts w:ascii="Times New Roman" w:hAnsi="Times New Roman" w:cs="Times New Roman"/>
          <w:sz w:val="28"/>
          <w:szCs w:val="28"/>
          <w:lang w:eastAsia="zh-CN"/>
        </w:rPr>
        <w:t xml:space="preserve"> № 53 от 28.12.2022г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2" w:name="_GoBack"/>
      <w:bookmarkEnd w:id="2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поселения Мат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>веево-Курганского района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 xml:space="preserve">период </w:t>
      </w:r>
      <w:r w:rsidR="00B7230E" w:rsidRPr="00921D12">
        <w:rPr>
          <w:rFonts w:ascii="Times New Roman" w:hAnsi="Times New Roman" w:cs="Times New Roman"/>
          <w:sz w:val="28"/>
          <w:szCs w:val="28"/>
          <w:lang w:eastAsia="zh-CN"/>
        </w:rPr>
        <w:t>2024</w:t>
      </w:r>
      <w:r w:rsidR="00FE5DA5" w:rsidRPr="00921D12">
        <w:rPr>
          <w:rFonts w:ascii="Times New Roman" w:hAnsi="Times New Roman" w:cs="Times New Roman"/>
          <w:sz w:val="28"/>
          <w:szCs w:val="28"/>
          <w:lang w:eastAsia="zh-CN"/>
        </w:rPr>
        <w:t xml:space="preserve"> и 202</w:t>
      </w:r>
      <w:r w:rsidR="00B7230E" w:rsidRPr="00921D12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6 месяцев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актическое</w:t>
      </w:r>
      <w:proofErr w:type="gram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освоение средств составило 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4383,1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8192,4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53,51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</w:t>
      </w:r>
      <w:proofErr w:type="gramStart"/>
      <w:r w:rsidRPr="00D8143A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»  распоряжением</w:t>
      </w:r>
      <w:proofErr w:type="gram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27.12.2021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8192,4 тыс. рублей. За 6 месяцев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4383,1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53,51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D15C2E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 месяцев</w:t>
      </w:r>
      <w:r w:rsidR="0080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</w:t>
      </w:r>
      <w:r w:rsidR="00803F99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твердыми коммунальными отходами.</w:t>
      </w:r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397"/>
    <w:rsid w:val="00001D35"/>
    <w:rsid w:val="0007132F"/>
    <w:rsid w:val="00084699"/>
    <w:rsid w:val="000C238D"/>
    <w:rsid w:val="000E1BBF"/>
    <w:rsid w:val="00104DD7"/>
    <w:rsid w:val="001B1AA5"/>
    <w:rsid w:val="002336C6"/>
    <w:rsid w:val="00236659"/>
    <w:rsid w:val="00237EEC"/>
    <w:rsid w:val="002617EF"/>
    <w:rsid w:val="002E59BB"/>
    <w:rsid w:val="003030A3"/>
    <w:rsid w:val="003361D4"/>
    <w:rsid w:val="003B3628"/>
    <w:rsid w:val="004260D9"/>
    <w:rsid w:val="00432B42"/>
    <w:rsid w:val="00445E5A"/>
    <w:rsid w:val="005405B9"/>
    <w:rsid w:val="00573397"/>
    <w:rsid w:val="005941B7"/>
    <w:rsid w:val="00596BDB"/>
    <w:rsid w:val="006605AD"/>
    <w:rsid w:val="006621E6"/>
    <w:rsid w:val="00677853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803F99"/>
    <w:rsid w:val="00817E0E"/>
    <w:rsid w:val="00846842"/>
    <w:rsid w:val="00862F9E"/>
    <w:rsid w:val="008A7A04"/>
    <w:rsid w:val="00911D05"/>
    <w:rsid w:val="00921D12"/>
    <w:rsid w:val="00952A1E"/>
    <w:rsid w:val="00996CE9"/>
    <w:rsid w:val="00B7230E"/>
    <w:rsid w:val="00B74614"/>
    <w:rsid w:val="00B836B2"/>
    <w:rsid w:val="00B955AF"/>
    <w:rsid w:val="00BC279D"/>
    <w:rsid w:val="00BF3B32"/>
    <w:rsid w:val="00C121BB"/>
    <w:rsid w:val="00C67C02"/>
    <w:rsid w:val="00CA3675"/>
    <w:rsid w:val="00CA6672"/>
    <w:rsid w:val="00D11331"/>
    <w:rsid w:val="00D1353C"/>
    <w:rsid w:val="00D15C2E"/>
    <w:rsid w:val="00D25DBD"/>
    <w:rsid w:val="00D42AA6"/>
    <w:rsid w:val="00D55248"/>
    <w:rsid w:val="00D6469C"/>
    <w:rsid w:val="00D81619"/>
    <w:rsid w:val="00D97FCE"/>
    <w:rsid w:val="00DC4CAE"/>
    <w:rsid w:val="00DE6ECF"/>
    <w:rsid w:val="00DE70D4"/>
    <w:rsid w:val="00DF2290"/>
    <w:rsid w:val="00E2259E"/>
    <w:rsid w:val="00E305A3"/>
    <w:rsid w:val="00E42AE5"/>
    <w:rsid w:val="00EA18A9"/>
    <w:rsid w:val="00EE2A69"/>
    <w:rsid w:val="00F729BB"/>
    <w:rsid w:val="00F835D7"/>
    <w:rsid w:val="00FC4632"/>
    <w:rsid w:val="00FD04A2"/>
    <w:rsid w:val="00FE5DA5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A814"/>
  <w15:docId w15:val="{98E6CBB4-76D8-4A34-91A5-7CF9C57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2EAC-BDF5-4881-89BD-CA36FFD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2018-07-05T06:30:00Z</cp:lastPrinted>
  <dcterms:created xsi:type="dcterms:W3CDTF">2020-07-22T09:40:00Z</dcterms:created>
  <dcterms:modified xsi:type="dcterms:W3CDTF">2023-08-15T12:01:00Z</dcterms:modified>
</cp:coreProperties>
</file>