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C42" w:rsidRPr="008C0C42" w:rsidRDefault="008C0C42" w:rsidP="008C0C42">
      <w:pPr>
        <w:jc w:val="center"/>
        <w:rPr>
          <w:b/>
        </w:rPr>
      </w:pPr>
      <w:r w:rsidRPr="008C0C42">
        <w:rPr>
          <w:b/>
        </w:rPr>
        <w:t>Опыт реализации нацпроекта «Малое и среднее предпринимательство» в Ростовской области получил высокую оценку Минэкономразвития России</w:t>
      </w:r>
    </w:p>
    <w:p w:rsidR="008C0C42" w:rsidRDefault="008C0C42" w:rsidP="008C0C42">
      <w:r>
        <w:t xml:space="preserve">На II съезде министров экономического развития регионов России глава минэкономразвития России Максим Решетников вручил благодарственное письмо за успешное развитие в Ростовской области малого и среднего предпринимательства (МСП) министру экономического развития области Максиму </w:t>
      </w:r>
      <w:proofErr w:type="spellStart"/>
      <w:r>
        <w:t>Папушенко</w:t>
      </w:r>
      <w:proofErr w:type="spellEnd"/>
      <w:r>
        <w:t xml:space="preserve">. </w:t>
      </w:r>
    </w:p>
    <w:p w:rsidR="008C0C42" w:rsidRDefault="008C0C42" w:rsidP="008C0C42">
      <w:r>
        <w:t>За время реализации национального проекта «Малое и среднее предпринимательство» с 2019 года Ростовская область продемонстрировала значительный рост по ключевым показателям:</w:t>
      </w:r>
    </w:p>
    <w:p w:rsidR="008C0C42" w:rsidRDefault="008C0C42" w:rsidP="008C0C42">
      <w:r>
        <w:t xml:space="preserve"> – более чем на 40% увеличилось число занятых в секторе малого и среднего предпринимательства и составило свыше 780 тысяч жителей Дона; </w:t>
      </w:r>
    </w:p>
    <w:p w:rsidR="008C0C42" w:rsidRDefault="008C0C42" w:rsidP="008C0C42">
      <w:r>
        <w:t xml:space="preserve">– почти в два раза за время реализации нацпроекта ожидается рост оборота малого и среднего бизнеса (3,5 </w:t>
      </w:r>
      <w:proofErr w:type="spellStart"/>
      <w:proofErr w:type="gramStart"/>
      <w:r>
        <w:t>трлн</w:t>
      </w:r>
      <w:proofErr w:type="spellEnd"/>
      <w:proofErr w:type="gramEnd"/>
      <w:r>
        <w:t xml:space="preserve"> рублей); </w:t>
      </w:r>
    </w:p>
    <w:p w:rsidR="008C0C42" w:rsidRDefault="008C0C42" w:rsidP="008C0C42">
      <w:r>
        <w:t xml:space="preserve">– в 9,5 раза с момента введения в регионе в 2020 году специального налогового режима «Налог на профессиональный доход» увеличилось число </w:t>
      </w:r>
      <w:proofErr w:type="spellStart"/>
      <w:r>
        <w:t>самозанятых</w:t>
      </w:r>
      <w:proofErr w:type="spellEnd"/>
      <w:r>
        <w:t xml:space="preserve"> граждан, которое на данный момент превысило 345 тысяч человек. </w:t>
      </w:r>
    </w:p>
    <w:p w:rsidR="008C0C42" w:rsidRDefault="008C0C42" w:rsidP="008C0C42">
      <w:r>
        <w:t xml:space="preserve">Такая положительная динамика обеспечена, в том числе, благодаря сформированной за период действия в регионе нацпроекта МСП экосистеме господдержки бизнеса. </w:t>
      </w:r>
      <w:proofErr w:type="gramStart"/>
      <w:r>
        <w:t xml:space="preserve">С 2019 года в регионе создана сеть центров «Мой бизнес» (семь филиалов в шести муниципалитетах) и «точек кипения» (шесть филиалов), Региональная лизинговая компания, Агентство инноваций Ростовской области, Агентство по туризму Ростовской области, Региональный центр компетенций по производительности труда, Региональный центр кооперации и </w:t>
      </w:r>
      <w:proofErr w:type="spellStart"/>
      <w:r>
        <w:t>импортозамещения</w:t>
      </w:r>
      <w:proofErr w:type="spellEnd"/>
      <w:r>
        <w:t xml:space="preserve">, </w:t>
      </w:r>
      <w:proofErr w:type="spellStart"/>
      <w:r>
        <w:t>инновационно-технологическая</w:t>
      </w:r>
      <w:proofErr w:type="spellEnd"/>
      <w:r>
        <w:t xml:space="preserve"> и </w:t>
      </w:r>
      <w:proofErr w:type="spellStart"/>
      <w:r>
        <w:t>креативная</w:t>
      </w:r>
      <w:proofErr w:type="spellEnd"/>
      <w:r>
        <w:t xml:space="preserve"> платформа – «Центр истинных ценностей» (ЦИЦ). </w:t>
      </w:r>
      <w:proofErr w:type="gramEnd"/>
    </w:p>
    <w:p w:rsidR="008C0C42" w:rsidRDefault="008C0C42" w:rsidP="008C0C42">
      <w:r>
        <w:t xml:space="preserve">Капитализация региональных институтов развития бизнеса с 2019 года выросла более чем в 1,5 раза и составила почти 6 </w:t>
      </w:r>
      <w:proofErr w:type="spellStart"/>
      <w:proofErr w:type="gramStart"/>
      <w:r>
        <w:t>млрд</w:t>
      </w:r>
      <w:proofErr w:type="spellEnd"/>
      <w:proofErr w:type="gramEnd"/>
      <w:r>
        <w:t xml:space="preserve"> рублей. За шесть лет был разработан и внедрен целый комплекс льготных инструментов поддержки малого и среднего предпринимательства. Так, ставки по льготным кредитам были кратно снижены, что сделало доступными займы для </w:t>
      </w:r>
      <w:proofErr w:type="gramStart"/>
      <w:r>
        <w:t>производственных</w:t>
      </w:r>
      <w:proofErr w:type="gramEnd"/>
      <w:r>
        <w:t xml:space="preserve"> МСП. Почти 7 тысяч региональных субъектов МСП </w:t>
      </w:r>
      <w:r>
        <w:lastRenderedPageBreak/>
        <w:t xml:space="preserve">воспользовались финансовой поддержкой, оказано более 200 тысяч услуг донским предпринимателям. </w:t>
      </w:r>
    </w:p>
    <w:p w:rsidR="008C0C42" w:rsidRDefault="008C0C42" w:rsidP="008C0C42">
      <w:r>
        <w:t xml:space="preserve">По словам главы минэкономразвития Ростовской области, достижение таких результатов стало возможным благодаря продуктивному взаимодействию и сотрудничеству с предпринимательским сообществом региона, всестороннему содействию деловых объединений предпринимателей области – «Опоры России», ТПП Ростовской области, «Деловой России», Союза работодателей Ростовской области, аппарата Уполномоченного по защите прав предпринимателей Ростовской области. </w:t>
      </w:r>
    </w:p>
    <w:p w:rsidR="00FE23C2" w:rsidRPr="008C0C42" w:rsidRDefault="008C0C42" w:rsidP="008C0C42">
      <w:r>
        <w:t xml:space="preserve">– Выражаю благодарность за комплексную поддержку Ростовской области в реализации нацпроекта «Малое и среднее предпринимательство» – администратору национального проекта на федеральном уровне, заместителю министра экономического развития РФ Татьяне </w:t>
      </w:r>
      <w:proofErr w:type="spellStart"/>
      <w:r>
        <w:t>Илюшниковой</w:t>
      </w:r>
      <w:proofErr w:type="spellEnd"/>
      <w:r>
        <w:t xml:space="preserve"> и всей ее команде, – отметил глава минэкономразвития Ростовской области, Максим </w:t>
      </w:r>
      <w:proofErr w:type="spellStart"/>
      <w:r>
        <w:t>Папушенко</w:t>
      </w:r>
      <w:proofErr w:type="spellEnd"/>
      <w:r>
        <w:t>.</w:t>
      </w:r>
    </w:p>
    <w:sectPr w:rsidR="00FE23C2" w:rsidRPr="008C0C42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C42"/>
    <w:rsid w:val="001F76DB"/>
    <w:rsid w:val="005D538B"/>
    <w:rsid w:val="00650A52"/>
    <w:rsid w:val="008C0C42"/>
    <w:rsid w:val="00A92BC0"/>
    <w:rsid w:val="00B02A81"/>
    <w:rsid w:val="00C9443E"/>
    <w:rsid w:val="00D161C7"/>
    <w:rsid w:val="00D6338B"/>
    <w:rsid w:val="00F05949"/>
    <w:rsid w:val="00F75C9E"/>
    <w:rsid w:val="00F8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1</cp:revision>
  <dcterms:created xsi:type="dcterms:W3CDTF">2024-11-22T09:21:00Z</dcterms:created>
  <dcterms:modified xsi:type="dcterms:W3CDTF">2024-11-22T09:23:00Z</dcterms:modified>
</cp:coreProperties>
</file>